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7B" w:rsidRPr="005E7C5F" w:rsidRDefault="00795EA7" w:rsidP="001A2B0D">
      <w:pPr>
        <w:spacing w:after="0" w:line="240" w:lineRule="auto"/>
        <w:ind w:firstLine="709"/>
        <w:jc w:val="center"/>
        <w:rPr>
          <w:rStyle w:val="FontStyle27"/>
          <w:sz w:val="27"/>
          <w:szCs w:val="27"/>
        </w:rPr>
      </w:pPr>
      <w:r w:rsidRPr="005E7C5F">
        <w:rPr>
          <w:rStyle w:val="FontStyle27"/>
          <w:sz w:val="27"/>
          <w:szCs w:val="27"/>
        </w:rPr>
        <w:t>Информация</w:t>
      </w:r>
      <w:r w:rsidR="008E5CDD" w:rsidRPr="005E7C5F">
        <w:rPr>
          <w:rStyle w:val="FontStyle27"/>
          <w:sz w:val="27"/>
          <w:szCs w:val="27"/>
        </w:rPr>
        <w:t xml:space="preserve"> о результатах</w:t>
      </w:r>
      <w:r w:rsidR="007C355B" w:rsidRPr="005E7C5F">
        <w:rPr>
          <w:rStyle w:val="FontStyle27"/>
          <w:sz w:val="27"/>
          <w:szCs w:val="27"/>
        </w:rPr>
        <w:t xml:space="preserve"> проведенного</w:t>
      </w:r>
      <w:r w:rsidR="008E5CDD" w:rsidRPr="005E7C5F">
        <w:rPr>
          <w:rStyle w:val="FontStyle27"/>
          <w:sz w:val="27"/>
          <w:szCs w:val="27"/>
        </w:rPr>
        <w:t xml:space="preserve"> анализа осуществления главными администратор</w:t>
      </w:r>
      <w:r w:rsidR="007E40BD" w:rsidRPr="005E7C5F">
        <w:rPr>
          <w:rStyle w:val="FontStyle27"/>
          <w:sz w:val="27"/>
          <w:szCs w:val="27"/>
        </w:rPr>
        <w:t>ами</w:t>
      </w:r>
      <w:r w:rsidR="008E5CDD" w:rsidRPr="005E7C5F">
        <w:rPr>
          <w:rStyle w:val="FontStyle27"/>
          <w:sz w:val="27"/>
          <w:szCs w:val="27"/>
        </w:rPr>
        <w:t xml:space="preserve"> бюджетных средств внутреннего финансового контроля и внутреннего финансового аудита</w:t>
      </w:r>
    </w:p>
    <w:p w:rsidR="00795EA7" w:rsidRPr="005E7C5F" w:rsidRDefault="00795EA7" w:rsidP="001A2B0D">
      <w:pPr>
        <w:spacing w:after="0" w:line="240" w:lineRule="auto"/>
        <w:ind w:firstLine="709"/>
        <w:jc w:val="both"/>
        <w:rPr>
          <w:rFonts w:ascii="Times New Roman" w:hAnsi="Times New Roman" w:cs="Times New Roman"/>
          <w:sz w:val="27"/>
          <w:szCs w:val="27"/>
        </w:rPr>
      </w:pPr>
      <w:r w:rsidRPr="005E7C5F">
        <w:rPr>
          <w:rFonts w:ascii="Times New Roman" w:hAnsi="Times New Roman" w:cs="Times New Roman"/>
          <w:sz w:val="27"/>
          <w:szCs w:val="27"/>
        </w:rPr>
        <w:t xml:space="preserve"> </w:t>
      </w:r>
    </w:p>
    <w:p w:rsidR="008E5CDD" w:rsidRPr="005E7C5F" w:rsidRDefault="00C32569" w:rsidP="001A2B0D">
      <w:pPr>
        <w:spacing w:after="0" w:line="240" w:lineRule="auto"/>
        <w:ind w:firstLine="709"/>
        <w:jc w:val="both"/>
        <w:rPr>
          <w:rStyle w:val="FontStyle27"/>
          <w:b w:val="0"/>
          <w:bCs w:val="0"/>
          <w:sz w:val="27"/>
          <w:szCs w:val="27"/>
        </w:rPr>
      </w:pPr>
      <w:r w:rsidRPr="005E7C5F">
        <w:rPr>
          <w:rFonts w:ascii="Times New Roman" w:hAnsi="Times New Roman" w:cs="Times New Roman"/>
          <w:sz w:val="27"/>
          <w:szCs w:val="27"/>
        </w:rPr>
        <w:t xml:space="preserve">В целях реализации пункта 4 статьи 157 Бюджетного кодекса Российской Федерации, в соответствии с приказом управления финансов администрации города Мурманска </w:t>
      </w:r>
      <w:r w:rsidRPr="005E7C5F">
        <w:rPr>
          <w:rFonts w:ascii="Times New Roman" w:hAnsi="Times New Roman" w:cs="Times New Roman"/>
          <w:bCs/>
          <w:sz w:val="27"/>
          <w:szCs w:val="27"/>
        </w:rPr>
        <w:t xml:space="preserve">от 14.07.2017 № 118 «Об утверждении </w:t>
      </w:r>
      <w:r w:rsidRPr="005E7C5F">
        <w:rPr>
          <w:rFonts w:ascii="Times New Roman" w:hAnsi="Times New Roman" w:cs="Times New Roman"/>
          <w:sz w:val="27"/>
          <w:szCs w:val="27"/>
        </w:rPr>
        <w:t>Порядка проведения анализа</w:t>
      </w:r>
      <w:r w:rsidRPr="005E7C5F">
        <w:rPr>
          <w:rStyle w:val="FontStyle27"/>
          <w:b w:val="0"/>
          <w:sz w:val="27"/>
          <w:szCs w:val="27"/>
        </w:rPr>
        <w:t xml:space="preserve"> осуществления главными распорядителями (распорядителями) средств бюджета муниципального образования город Мурманск, главными администраторами (администраторами) доходов бюджета муниципального образования город Мурманск, главными администраторами (администраторами) источников финансирования дефицита бюджета муниципального образования город Мурманск внутреннего финансового контроля и внутреннего финансового аудита</w:t>
      </w:r>
      <w:r w:rsidRPr="005E7C5F">
        <w:rPr>
          <w:rFonts w:ascii="Times New Roman" w:hAnsi="Times New Roman" w:cs="Times New Roman"/>
          <w:bCs/>
          <w:sz w:val="27"/>
          <w:szCs w:val="27"/>
        </w:rPr>
        <w:t xml:space="preserve"> (в ред.</w:t>
      </w:r>
      <w:r w:rsidR="008000DC" w:rsidRPr="005E7C5F">
        <w:rPr>
          <w:rFonts w:ascii="Times New Roman" w:hAnsi="Times New Roman" w:cs="Times New Roman"/>
          <w:bCs/>
          <w:sz w:val="27"/>
          <w:szCs w:val="27"/>
        </w:rPr>
        <w:t xml:space="preserve"> приказа</w:t>
      </w:r>
      <w:r w:rsidRPr="005E7C5F">
        <w:rPr>
          <w:rFonts w:ascii="Times New Roman" w:hAnsi="Times New Roman" w:cs="Times New Roman"/>
          <w:bCs/>
          <w:sz w:val="27"/>
          <w:szCs w:val="27"/>
        </w:rPr>
        <w:t xml:space="preserve"> от 01.03.2019 № 32)</w:t>
      </w:r>
      <w:r w:rsidR="008E5CDD" w:rsidRPr="005E7C5F">
        <w:rPr>
          <w:rFonts w:ascii="Times New Roman" w:hAnsi="Times New Roman" w:cs="Times New Roman"/>
          <w:bCs/>
          <w:sz w:val="27"/>
          <w:szCs w:val="27"/>
        </w:rPr>
        <w:t>»</w:t>
      </w:r>
      <w:r w:rsidRPr="005E7C5F">
        <w:rPr>
          <w:rFonts w:ascii="Times New Roman" w:hAnsi="Times New Roman" w:cs="Times New Roman"/>
          <w:bCs/>
          <w:sz w:val="27"/>
          <w:szCs w:val="27"/>
        </w:rPr>
        <w:t xml:space="preserve"> контрольно-ревизионным отделом управления финансов администрации города Мурманска в 2019 году проведен анализ осуществления </w:t>
      </w:r>
      <w:r w:rsidRPr="005E7C5F">
        <w:rPr>
          <w:rStyle w:val="FontStyle27"/>
          <w:b w:val="0"/>
          <w:sz w:val="27"/>
          <w:szCs w:val="27"/>
        </w:rPr>
        <w:t xml:space="preserve">главными распорядителями (распорядителями) средств бюджета муниципального образования город Мурманск, главными администраторами (администраторами) доходов бюджета муниципального образования город Мурманск, главными администраторами (администраторами) источников финансирования дефицита бюджета муниципального образования город Мурманск </w:t>
      </w:r>
      <w:r w:rsidR="008E5CDD" w:rsidRPr="005E7C5F">
        <w:rPr>
          <w:rStyle w:val="FontStyle27"/>
          <w:b w:val="0"/>
          <w:sz w:val="27"/>
          <w:szCs w:val="27"/>
        </w:rPr>
        <w:t xml:space="preserve">(далее - главные администраторы бюджетных средств) </w:t>
      </w:r>
      <w:r w:rsidRPr="005E7C5F">
        <w:rPr>
          <w:rStyle w:val="FontStyle27"/>
          <w:b w:val="0"/>
          <w:sz w:val="27"/>
          <w:szCs w:val="27"/>
        </w:rPr>
        <w:t>внутреннего финансового контроля и внутреннего финансового аудита</w:t>
      </w:r>
      <w:r w:rsidR="00C85452" w:rsidRPr="005E7C5F">
        <w:rPr>
          <w:rStyle w:val="FontStyle27"/>
          <w:b w:val="0"/>
          <w:sz w:val="27"/>
          <w:szCs w:val="27"/>
        </w:rPr>
        <w:t xml:space="preserve"> </w:t>
      </w:r>
      <w:r w:rsidR="008E5CDD" w:rsidRPr="005E7C5F">
        <w:rPr>
          <w:rStyle w:val="FontStyle27"/>
          <w:b w:val="0"/>
          <w:sz w:val="27"/>
          <w:szCs w:val="27"/>
        </w:rPr>
        <w:t xml:space="preserve">(далее - Анализ) </w:t>
      </w:r>
      <w:r w:rsidR="008E5CDD" w:rsidRPr="005E7C5F">
        <w:rPr>
          <w:rStyle w:val="FontStyle27"/>
          <w:b w:val="0"/>
          <w:bCs w:val="0"/>
          <w:sz w:val="27"/>
          <w:szCs w:val="27"/>
        </w:rPr>
        <w:t>за 2018 год.</w:t>
      </w:r>
    </w:p>
    <w:p w:rsidR="00C32569" w:rsidRPr="005E7C5F" w:rsidRDefault="006E3C6C" w:rsidP="00336D0A">
      <w:pPr>
        <w:pStyle w:val="a3"/>
        <w:ind w:firstLine="709"/>
        <w:jc w:val="both"/>
        <w:rPr>
          <w:rFonts w:ascii="Times New Roman" w:hAnsi="Times New Roman" w:cs="Times New Roman"/>
          <w:bCs/>
          <w:sz w:val="27"/>
          <w:szCs w:val="27"/>
        </w:rPr>
      </w:pPr>
      <w:r w:rsidRPr="005E7C5F">
        <w:rPr>
          <w:rStyle w:val="FontStyle27"/>
          <w:b w:val="0"/>
          <w:sz w:val="27"/>
          <w:szCs w:val="27"/>
        </w:rPr>
        <w:t xml:space="preserve">В соответствии </w:t>
      </w:r>
      <w:r w:rsidR="00795EA7" w:rsidRPr="005E7C5F">
        <w:rPr>
          <w:rStyle w:val="FontStyle27"/>
          <w:b w:val="0"/>
          <w:sz w:val="27"/>
          <w:szCs w:val="27"/>
        </w:rPr>
        <w:t>с Планом проведения управлением финансов администрации города Мурманска анализа осуществления главными распорядителями (распорядителями) средств бюджета муниципального образования город Мурманск, главными администраторами (администраторами) доходов бюджета муниципального образования город Мурманск, главными администраторами (администраторами) источников финансирования дефицита бюджета муниципального образования город Мурманск внутреннего финансового контроля и внутреннего финансового аудита на 2019 год, утвержденн</w:t>
      </w:r>
      <w:r w:rsidR="00336D0A" w:rsidRPr="005E7C5F">
        <w:rPr>
          <w:rStyle w:val="FontStyle27"/>
          <w:b w:val="0"/>
          <w:sz w:val="27"/>
          <w:szCs w:val="27"/>
        </w:rPr>
        <w:t>ым</w:t>
      </w:r>
      <w:r w:rsidR="00795EA7" w:rsidRPr="005E7C5F">
        <w:rPr>
          <w:rStyle w:val="FontStyle27"/>
          <w:b w:val="0"/>
          <w:sz w:val="27"/>
          <w:szCs w:val="27"/>
        </w:rPr>
        <w:t xml:space="preserve"> приказом управления финансов администрации города Мурманска от 01.03.2019 № 3</w:t>
      </w:r>
      <w:r w:rsidR="00336D0A" w:rsidRPr="005E7C5F">
        <w:rPr>
          <w:rStyle w:val="FontStyle27"/>
          <w:b w:val="0"/>
          <w:sz w:val="27"/>
          <w:szCs w:val="27"/>
        </w:rPr>
        <w:t>1</w:t>
      </w:r>
      <w:r w:rsidR="00795EA7" w:rsidRPr="005E7C5F">
        <w:rPr>
          <w:rStyle w:val="FontStyle27"/>
          <w:b w:val="0"/>
          <w:sz w:val="27"/>
          <w:szCs w:val="27"/>
        </w:rPr>
        <w:t xml:space="preserve"> (в</w:t>
      </w:r>
      <w:r w:rsidR="003C4160">
        <w:rPr>
          <w:rStyle w:val="FontStyle27"/>
          <w:b w:val="0"/>
          <w:sz w:val="27"/>
          <w:szCs w:val="27"/>
        </w:rPr>
        <w:t> </w:t>
      </w:r>
      <w:r w:rsidR="00336D0A" w:rsidRPr="005E7C5F">
        <w:rPr>
          <w:rStyle w:val="FontStyle27"/>
          <w:b w:val="0"/>
          <w:sz w:val="27"/>
          <w:szCs w:val="27"/>
        </w:rPr>
        <w:t xml:space="preserve">ред. приказа от 26.03.2019 №52), </w:t>
      </w:r>
      <w:r w:rsidR="008E5CDD" w:rsidRPr="005E7C5F">
        <w:rPr>
          <w:rStyle w:val="FontStyle27"/>
          <w:b w:val="0"/>
          <w:bCs w:val="0"/>
          <w:sz w:val="27"/>
          <w:szCs w:val="27"/>
        </w:rPr>
        <w:t xml:space="preserve">Анализ проведен в </w:t>
      </w:r>
      <w:r w:rsidR="00336D0A" w:rsidRPr="005E7C5F">
        <w:rPr>
          <w:rStyle w:val="FontStyle27"/>
          <w:b w:val="0"/>
          <w:bCs w:val="0"/>
          <w:sz w:val="27"/>
          <w:szCs w:val="27"/>
        </w:rPr>
        <w:t xml:space="preserve">отношении </w:t>
      </w:r>
      <w:r w:rsidR="008E5CDD" w:rsidRPr="005E7C5F">
        <w:rPr>
          <w:rStyle w:val="FontStyle27"/>
          <w:b w:val="0"/>
          <w:bCs w:val="0"/>
          <w:sz w:val="27"/>
          <w:szCs w:val="27"/>
        </w:rPr>
        <w:t>следующих</w:t>
      </w:r>
      <w:r w:rsidR="00C85452" w:rsidRPr="005E7C5F">
        <w:rPr>
          <w:rStyle w:val="FontStyle27"/>
          <w:b w:val="0"/>
          <w:sz w:val="27"/>
          <w:szCs w:val="27"/>
        </w:rPr>
        <w:t xml:space="preserve"> </w:t>
      </w:r>
      <w:r w:rsidR="008000DC" w:rsidRPr="005E7C5F">
        <w:rPr>
          <w:rStyle w:val="FontStyle27"/>
          <w:b w:val="0"/>
          <w:sz w:val="27"/>
          <w:szCs w:val="27"/>
        </w:rPr>
        <w:t xml:space="preserve">главных </w:t>
      </w:r>
      <w:r w:rsidR="008E5CDD" w:rsidRPr="005E7C5F">
        <w:rPr>
          <w:rStyle w:val="FontStyle27"/>
          <w:b w:val="0"/>
          <w:sz w:val="27"/>
          <w:szCs w:val="27"/>
        </w:rPr>
        <w:t>администратор</w:t>
      </w:r>
      <w:r w:rsidR="005E7C5F">
        <w:rPr>
          <w:rStyle w:val="FontStyle27"/>
          <w:b w:val="0"/>
          <w:sz w:val="27"/>
          <w:szCs w:val="27"/>
        </w:rPr>
        <w:t>ов</w:t>
      </w:r>
      <w:r w:rsidR="008E5CDD" w:rsidRPr="005E7C5F">
        <w:rPr>
          <w:rStyle w:val="FontStyle27"/>
          <w:b w:val="0"/>
          <w:sz w:val="27"/>
          <w:szCs w:val="27"/>
        </w:rPr>
        <w:t xml:space="preserve"> </w:t>
      </w:r>
      <w:r w:rsidR="008000DC" w:rsidRPr="005E7C5F">
        <w:rPr>
          <w:rStyle w:val="FontStyle27"/>
          <w:b w:val="0"/>
          <w:sz w:val="27"/>
          <w:szCs w:val="27"/>
        </w:rPr>
        <w:t>бюджетных средств</w:t>
      </w:r>
      <w:r w:rsidR="00C85452" w:rsidRPr="005E7C5F">
        <w:rPr>
          <w:rStyle w:val="FontStyle27"/>
          <w:b w:val="0"/>
          <w:sz w:val="27"/>
          <w:szCs w:val="27"/>
        </w:rPr>
        <w:t>:</w:t>
      </w:r>
    </w:p>
    <w:p w:rsidR="00C32569" w:rsidRPr="005E7C5F" w:rsidRDefault="0088069F" w:rsidP="001A2B0D">
      <w:pPr>
        <w:spacing w:after="0" w:line="240" w:lineRule="auto"/>
        <w:ind w:firstLine="709"/>
        <w:jc w:val="both"/>
        <w:rPr>
          <w:rStyle w:val="FontStyle27"/>
          <w:b w:val="0"/>
          <w:bCs w:val="0"/>
          <w:sz w:val="27"/>
          <w:szCs w:val="27"/>
        </w:rPr>
      </w:pPr>
      <w:r w:rsidRPr="005E7C5F">
        <w:rPr>
          <w:rStyle w:val="FontStyle27"/>
          <w:b w:val="0"/>
          <w:bCs w:val="0"/>
          <w:sz w:val="27"/>
          <w:szCs w:val="27"/>
        </w:rPr>
        <w:t>- к</w:t>
      </w:r>
      <w:r w:rsidR="00C32569" w:rsidRPr="005E7C5F">
        <w:rPr>
          <w:rStyle w:val="FontStyle27"/>
          <w:b w:val="0"/>
          <w:bCs w:val="0"/>
          <w:sz w:val="27"/>
          <w:szCs w:val="27"/>
        </w:rPr>
        <w:t>омитет по физической культуре и спорту администрации города Мурманска</w:t>
      </w:r>
      <w:r w:rsidR="007E40BD" w:rsidRPr="005E7C5F">
        <w:rPr>
          <w:rStyle w:val="FontStyle27"/>
          <w:b w:val="0"/>
          <w:bCs w:val="0"/>
          <w:sz w:val="27"/>
          <w:szCs w:val="27"/>
        </w:rPr>
        <w:t>;</w:t>
      </w:r>
    </w:p>
    <w:p w:rsidR="00C32569" w:rsidRPr="005E7C5F" w:rsidRDefault="0088069F" w:rsidP="001A2B0D">
      <w:pPr>
        <w:spacing w:after="0" w:line="240" w:lineRule="auto"/>
        <w:ind w:firstLine="709"/>
        <w:jc w:val="both"/>
        <w:rPr>
          <w:rStyle w:val="FontStyle27"/>
          <w:b w:val="0"/>
          <w:bCs w:val="0"/>
          <w:sz w:val="27"/>
          <w:szCs w:val="27"/>
        </w:rPr>
      </w:pPr>
      <w:r w:rsidRPr="005E7C5F">
        <w:rPr>
          <w:rStyle w:val="FontStyle27"/>
          <w:b w:val="0"/>
          <w:bCs w:val="0"/>
          <w:sz w:val="27"/>
          <w:szCs w:val="27"/>
        </w:rPr>
        <w:t>- к</w:t>
      </w:r>
      <w:r w:rsidR="00C32569" w:rsidRPr="005E7C5F">
        <w:rPr>
          <w:rStyle w:val="FontStyle27"/>
          <w:b w:val="0"/>
          <w:bCs w:val="0"/>
          <w:sz w:val="27"/>
          <w:szCs w:val="27"/>
        </w:rPr>
        <w:t xml:space="preserve">омитет по образованию </w:t>
      </w:r>
      <w:r w:rsidR="00FD6EB0" w:rsidRPr="005E7C5F">
        <w:rPr>
          <w:rStyle w:val="FontStyle27"/>
          <w:b w:val="0"/>
          <w:bCs w:val="0"/>
          <w:sz w:val="27"/>
          <w:szCs w:val="27"/>
        </w:rPr>
        <w:t xml:space="preserve">администрации </w:t>
      </w:r>
      <w:r w:rsidR="00C32569" w:rsidRPr="005E7C5F">
        <w:rPr>
          <w:rStyle w:val="FontStyle27"/>
          <w:b w:val="0"/>
          <w:bCs w:val="0"/>
          <w:sz w:val="27"/>
          <w:szCs w:val="27"/>
        </w:rPr>
        <w:t>города Мурманска</w:t>
      </w:r>
      <w:r w:rsidR="007E40BD" w:rsidRPr="005E7C5F">
        <w:rPr>
          <w:rStyle w:val="FontStyle27"/>
          <w:b w:val="0"/>
          <w:bCs w:val="0"/>
          <w:sz w:val="27"/>
          <w:szCs w:val="27"/>
        </w:rPr>
        <w:t>;</w:t>
      </w:r>
    </w:p>
    <w:p w:rsidR="00C32569" w:rsidRPr="005E7C5F" w:rsidRDefault="0088069F" w:rsidP="001A2B0D">
      <w:pPr>
        <w:spacing w:after="0" w:line="240" w:lineRule="auto"/>
        <w:ind w:firstLine="709"/>
        <w:jc w:val="both"/>
        <w:rPr>
          <w:rStyle w:val="FontStyle27"/>
          <w:b w:val="0"/>
          <w:bCs w:val="0"/>
          <w:sz w:val="27"/>
          <w:szCs w:val="27"/>
        </w:rPr>
      </w:pPr>
      <w:r w:rsidRPr="005E7C5F">
        <w:rPr>
          <w:rStyle w:val="FontStyle27"/>
          <w:b w:val="0"/>
          <w:bCs w:val="0"/>
          <w:sz w:val="27"/>
          <w:szCs w:val="27"/>
        </w:rPr>
        <w:t>- к</w:t>
      </w:r>
      <w:r w:rsidR="00C32569" w:rsidRPr="005E7C5F">
        <w:rPr>
          <w:rStyle w:val="FontStyle27"/>
          <w:b w:val="0"/>
          <w:bCs w:val="0"/>
          <w:sz w:val="27"/>
          <w:szCs w:val="27"/>
        </w:rPr>
        <w:t>омитет по охране здоровья администрации города Мурманска</w:t>
      </w:r>
      <w:r w:rsidR="007E40BD" w:rsidRPr="005E7C5F">
        <w:rPr>
          <w:rStyle w:val="FontStyle27"/>
          <w:b w:val="0"/>
          <w:bCs w:val="0"/>
          <w:sz w:val="27"/>
          <w:szCs w:val="27"/>
        </w:rPr>
        <w:t>;</w:t>
      </w:r>
    </w:p>
    <w:p w:rsidR="00C32569" w:rsidRPr="005E7C5F" w:rsidRDefault="0088069F" w:rsidP="001A2B0D">
      <w:pPr>
        <w:spacing w:after="0" w:line="240" w:lineRule="auto"/>
        <w:ind w:firstLine="709"/>
        <w:jc w:val="both"/>
        <w:rPr>
          <w:rStyle w:val="FontStyle27"/>
          <w:b w:val="0"/>
          <w:bCs w:val="0"/>
          <w:sz w:val="27"/>
          <w:szCs w:val="27"/>
        </w:rPr>
      </w:pPr>
      <w:r w:rsidRPr="005E7C5F">
        <w:rPr>
          <w:rStyle w:val="FontStyle27"/>
          <w:b w:val="0"/>
          <w:bCs w:val="0"/>
          <w:sz w:val="27"/>
          <w:szCs w:val="27"/>
        </w:rPr>
        <w:t>- к</w:t>
      </w:r>
      <w:r w:rsidR="00C32569" w:rsidRPr="005E7C5F">
        <w:rPr>
          <w:rStyle w:val="FontStyle27"/>
          <w:b w:val="0"/>
          <w:bCs w:val="0"/>
          <w:sz w:val="27"/>
          <w:szCs w:val="27"/>
        </w:rPr>
        <w:t>омитет по жилищной политике администрации города Мурманска</w:t>
      </w:r>
      <w:r w:rsidR="007E40BD" w:rsidRPr="005E7C5F">
        <w:rPr>
          <w:rStyle w:val="FontStyle27"/>
          <w:b w:val="0"/>
          <w:bCs w:val="0"/>
          <w:sz w:val="27"/>
          <w:szCs w:val="27"/>
        </w:rPr>
        <w:t>;</w:t>
      </w:r>
    </w:p>
    <w:p w:rsidR="00C32569" w:rsidRPr="005E7C5F" w:rsidRDefault="0088069F" w:rsidP="001A2B0D">
      <w:pPr>
        <w:spacing w:after="0" w:line="240" w:lineRule="auto"/>
        <w:ind w:firstLine="709"/>
        <w:jc w:val="both"/>
        <w:rPr>
          <w:rStyle w:val="FontStyle27"/>
          <w:b w:val="0"/>
          <w:bCs w:val="0"/>
          <w:sz w:val="27"/>
          <w:szCs w:val="27"/>
        </w:rPr>
      </w:pPr>
      <w:r w:rsidRPr="005E7C5F">
        <w:rPr>
          <w:rStyle w:val="FontStyle27"/>
          <w:b w:val="0"/>
          <w:bCs w:val="0"/>
          <w:sz w:val="27"/>
          <w:szCs w:val="27"/>
        </w:rPr>
        <w:t>- к</w:t>
      </w:r>
      <w:r w:rsidR="00C32569" w:rsidRPr="005E7C5F">
        <w:rPr>
          <w:rStyle w:val="FontStyle27"/>
          <w:b w:val="0"/>
          <w:bCs w:val="0"/>
          <w:sz w:val="27"/>
          <w:szCs w:val="27"/>
        </w:rPr>
        <w:t>омитет имущественных отношений города Мурманска.</w:t>
      </w:r>
    </w:p>
    <w:p w:rsidR="00A25C0A" w:rsidRPr="005E7C5F" w:rsidRDefault="00A25C0A" w:rsidP="001A2B0D">
      <w:pPr>
        <w:shd w:val="clear" w:color="auto" w:fill="FFFFFF"/>
        <w:spacing w:after="0" w:line="240" w:lineRule="auto"/>
        <w:ind w:firstLine="709"/>
        <w:jc w:val="both"/>
        <w:rPr>
          <w:rFonts w:ascii="Times New Roman" w:eastAsia="Times New Roman" w:hAnsi="Times New Roman" w:cs="Times New Roman"/>
          <w:bCs/>
          <w:color w:val="000000"/>
          <w:sz w:val="27"/>
          <w:szCs w:val="27"/>
          <w:lang w:eastAsia="ru-RU"/>
        </w:rPr>
      </w:pPr>
      <w:r w:rsidRPr="005E7C5F">
        <w:rPr>
          <w:rFonts w:ascii="Times New Roman" w:eastAsia="Times New Roman" w:hAnsi="Times New Roman" w:cs="Times New Roman"/>
          <w:bCs/>
          <w:color w:val="000000"/>
          <w:sz w:val="27"/>
          <w:szCs w:val="27"/>
          <w:lang w:eastAsia="ru-RU"/>
        </w:rPr>
        <w:t>Анализом установлены следующие наиболее характерные недостатки качества подготовки к проведению внутреннего финансового контроля и внутреннего финансового аудита за 2018 год:</w:t>
      </w:r>
    </w:p>
    <w:p w:rsidR="00C85452" w:rsidRPr="005E7C5F" w:rsidRDefault="007919A4" w:rsidP="001A2B0D">
      <w:pPr>
        <w:pStyle w:val="a3"/>
        <w:ind w:firstLine="709"/>
        <w:jc w:val="both"/>
        <w:rPr>
          <w:rFonts w:ascii="Times New Roman" w:hAnsi="Times New Roman" w:cs="Times New Roman"/>
          <w:bCs/>
          <w:sz w:val="27"/>
          <w:szCs w:val="27"/>
        </w:rPr>
      </w:pPr>
      <w:r w:rsidRPr="005E7C5F">
        <w:rPr>
          <w:rStyle w:val="FontStyle27"/>
          <w:b w:val="0"/>
          <w:sz w:val="27"/>
          <w:szCs w:val="27"/>
        </w:rPr>
        <w:t>1</w:t>
      </w:r>
      <w:r w:rsidR="001334C3" w:rsidRPr="005E7C5F">
        <w:rPr>
          <w:rStyle w:val="FontStyle27"/>
          <w:b w:val="0"/>
          <w:sz w:val="27"/>
          <w:szCs w:val="27"/>
        </w:rPr>
        <w:t xml:space="preserve">. </w:t>
      </w:r>
      <w:r w:rsidR="00C85452" w:rsidRPr="005E7C5F">
        <w:rPr>
          <w:rStyle w:val="FontStyle27"/>
          <w:b w:val="0"/>
          <w:sz w:val="27"/>
          <w:szCs w:val="27"/>
        </w:rPr>
        <w:t xml:space="preserve">В нарушение пункта 3.12 </w:t>
      </w:r>
      <w:r w:rsidR="00FD6EB0" w:rsidRPr="005E7C5F">
        <w:rPr>
          <w:rStyle w:val="FontStyle27"/>
          <w:b w:val="0"/>
          <w:sz w:val="27"/>
          <w:szCs w:val="27"/>
        </w:rPr>
        <w:t xml:space="preserve">Порядка </w:t>
      </w:r>
      <w:r w:rsidR="00FD6EB0" w:rsidRPr="005E7C5F">
        <w:rPr>
          <w:rFonts w:ascii="Times New Roman" w:hAnsi="Times New Roman" w:cs="Times New Roman"/>
          <w:bCs/>
          <w:sz w:val="27"/>
          <w:szCs w:val="27"/>
        </w:rPr>
        <w:t xml:space="preserve">осуществления главными распорядителями (распорядителями) средств бюджета муниципального образования город Мурманск, главными администраторами (администраторами) </w:t>
      </w:r>
      <w:r w:rsidR="00FD6EB0" w:rsidRPr="005E7C5F">
        <w:rPr>
          <w:rFonts w:ascii="Times New Roman" w:hAnsi="Times New Roman" w:cs="Times New Roman"/>
          <w:bCs/>
          <w:sz w:val="27"/>
          <w:szCs w:val="27"/>
        </w:rPr>
        <w:lastRenderedPageBreak/>
        <w:t>доходов бюджета муниципального образования город Мурманск, главными администраторами (администраторами) источников финансирования дефицита бюджета муниципального образования город Мурманск внутреннего финансового контроля и внутреннего финансового аудита»</w:t>
      </w:r>
      <w:r w:rsidR="00A70948" w:rsidRPr="005E7C5F">
        <w:rPr>
          <w:rStyle w:val="a5"/>
          <w:rFonts w:ascii="Times New Roman" w:hAnsi="Times New Roman" w:cs="Times New Roman"/>
          <w:bCs/>
          <w:sz w:val="27"/>
          <w:szCs w:val="27"/>
        </w:rPr>
        <w:footnoteReference w:id="2"/>
      </w:r>
      <w:r w:rsidR="00FD6EB0" w:rsidRPr="005E7C5F">
        <w:rPr>
          <w:rFonts w:ascii="Times New Roman" w:hAnsi="Times New Roman" w:cs="Times New Roman"/>
          <w:bCs/>
          <w:sz w:val="27"/>
          <w:szCs w:val="27"/>
        </w:rPr>
        <w:t xml:space="preserve"> (далее – Порядок ВФК и ВФА от</w:t>
      </w:r>
      <w:r w:rsidR="003C4160">
        <w:rPr>
          <w:rFonts w:ascii="Times New Roman" w:hAnsi="Times New Roman" w:cs="Times New Roman"/>
          <w:bCs/>
          <w:sz w:val="27"/>
          <w:szCs w:val="27"/>
        </w:rPr>
        <w:t> </w:t>
      </w:r>
      <w:r w:rsidR="00FD6EB0" w:rsidRPr="005E7C5F">
        <w:rPr>
          <w:rFonts w:ascii="Times New Roman" w:hAnsi="Times New Roman" w:cs="Times New Roman"/>
          <w:bCs/>
          <w:sz w:val="27"/>
          <w:szCs w:val="27"/>
        </w:rPr>
        <w:t>31.05.2018 № 1600)</w:t>
      </w:r>
      <w:r w:rsidR="00FD6EB0" w:rsidRPr="005E7C5F">
        <w:rPr>
          <w:rFonts w:ascii="Times New Roman" w:hAnsi="Times New Roman" w:cs="Times New Roman"/>
          <w:sz w:val="27"/>
          <w:szCs w:val="27"/>
        </w:rPr>
        <w:t xml:space="preserve"> </w:t>
      </w:r>
      <w:r w:rsidR="00C85452" w:rsidRPr="005E7C5F">
        <w:rPr>
          <w:rFonts w:ascii="Times New Roman" w:hAnsi="Times New Roman" w:cs="Times New Roman"/>
          <w:bCs/>
          <w:sz w:val="27"/>
          <w:szCs w:val="27"/>
        </w:rPr>
        <w:t>не указаны в Плане аудиторских проверок ответственные</w:t>
      </w:r>
      <w:r w:rsidRPr="005E7C5F">
        <w:rPr>
          <w:rFonts w:ascii="Times New Roman" w:hAnsi="Times New Roman" w:cs="Times New Roman"/>
          <w:bCs/>
          <w:sz w:val="27"/>
          <w:szCs w:val="27"/>
        </w:rPr>
        <w:t xml:space="preserve"> исполнители</w:t>
      </w:r>
      <w:r w:rsidR="00FD6EB0" w:rsidRPr="005E7C5F">
        <w:rPr>
          <w:rFonts w:ascii="Times New Roman" w:hAnsi="Times New Roman" w:cs="Times New Roman"/>
          <w:bCs/>
          <w:sz w:val="27"/>
          <w:szCs w:val="27"/>
        </w:rPr>
        <w:t>;</w:t>
      </w:r>
    </w:p>
    <w:p w:rsidR="00C85452" w:rsidRPr="005E7C5F" w:rsidRDefault="00FD6EB0" w:rsidP="001A2B0D">
      <w:pPr>
        <w:pStyle w:val="a3"/>
        <w:ind w:firstLine="709"/>
        <w:jc w:val="both"/>
        <w:rPr>
          <w:rFonts w:ascii="Times New Roman" w:hAnsi="Times New Roman" w:cs="Times New Roman"/>
          <w:bCs/>
          <w:sz w:val="27"/>
          <w:szCs w:val="27"/>
        </w:rPr>
      </w:pPr>
      <w:r w:rsidRPr="005E7C5F">
        <w:rPr>
          <w:rStyle w:val="FontStyle27"/>
          <w:b w:val="0"/>
          <w:sz w:val="27"/>
          <w:szCs w:val="27"/>
        </w:rPr>
        <w:t xml:space="preserve">2. </w:t>
      </w:r>
      <w:r w:rsidR="00C85452" w:rsidRPr="005E7C5F">
        <w:rPr>
          <w:rStyle w:val="FontStyle27"/>
          <w:b w:val="0"/>
          <w:sz w:val="27"/>
          <w:szCs w:val="27"/>
        </w:rPr>
        <w:t>Не соблюд</w:t>
      </w:r>
      <w:r w:rsidR="006B6D82" w:rsidRPr="005E7C5F">
        <w:rPr>
          <w:rStyle w:val="FontStyle27"/>
          <w:b w:val="0"/>
          <w:sz w:val="27"/>
          <w:szCs w:val="27"/>
        </w:rPr>
        <w:t>ены</w:t>
      </w:r>
      <w:r w:rsidR="00C85452" w:rsidRPr="005E7C5F">
        <w:rPr>
          <w:rStyle w:val="FontStyle27"/>
          <w:b w:val="0"/>
          <w:sz w:val="27"/>
          <w:szCs w:val="27"/>
        </w:rPr>
        <w:t xml:space="preserve"> требования к </w:t>
      </w:r>
      <w:r w:rsidR="00C85452" w:rsidRPr="005E7C5F">
        <w:rPr>
          <w:rFonts w:ascii="Times New Roman" w:hAnsi="Times New Roman" w:cs="Times New Roman"/>
          <w:bCs/>
          <w:sz w:val="27"/>
          <w:szCs w:val="27"/>
        </w:rPr>
        <w:t>ведению регистров (журналов)</w:t>
      </w:r>
      <w:r w:rsidR="0050737B" w:rsidRPr="005E7C5F">
        <w:rPr>
          <w:rFonts w:ascii="Times New Roman" w:hAnsi="Times New Roman" w:cs="Times New Roman"/>
          <w:sz w:val="27"/>
          <w:szCs w:val="27"/>
        </w:rPr>
        <w:t xml:space="preserve"> внутреннего финансового</w:t>
      </w:r>
      <w:r w:rsidR="007919A4" w:rsidRPr="005E7C5F">
        <w:rPr>
          <w:rFonts w:ascii="Times New Roman" w:hAnsi="Times New Roman" w:cs="Times New Roman"/>
          <w:sz w:val="27"/>
          <w:szCs w:val="27"/>
        </w:rPr>
        <w:t xml:space="preserve"> контроля</w:t>
      </w:r>
      <w:r w:rsidRPr="005E7C5F">
        <w:rPr>
          <w:rStyle w:val="FontStyle27"/>
          <w:b w:val="0"/>
          <w:bCs w:val="0"/>
          <w:sz w:val="27"/>
          <w:szCs w:val="27"/>
        </w:rPr>
        <w:t>;</w:t>
      </w:r>
    </w:p>
    <w:p w:rsidR="00FD6EB0" w:rsidRPr="005E7C5F" w:rsidRDefault="00FD6EB0" w:rsidP="001A2B0D">
      <w:pPr>
        <w:pStyle w:val="a3"/>
        <w:ind w:firstLine="709"/>
        <w:jc w:val="both"/>
        <w:rPr>
          <w:rFonts w:ascii="Times New Roman" w:hAnsi="Times New Roman" w:cs="Times New Roman"/>
          <w:bCs/>
          <w:sz w:val="27"/>
          <w:szCs w:val="27"/>
        </w:rPr>
      </w:pPr>
      <w:r w:rsidRPr="005E7C5F">
        <w:rPr>
          <w:rFonts w:ascii="Times New Roman" w:hAnsi="Times New Roman" w:cs="Times New Roman"/>
          <w:sz w:val="27"/>
          <w:szCs w:val="27"/>
        </w:rPr>
        <w:t xml:space="preserve">3. </w:t>
      </w:r>
      <w:r w:rsidR="00C85452" w:rsidRPr="005E7C5F">
        <w:rPr>
          <w:rFonts w:ascii="Times New Roman" w:hAnsi="Times New Roman" w:cs="Times New Roman"/>
          <w:sz w:val="27"/>
          <w:szCs w:val="27"/>
        </w:rPr>
        <w:t>Должностные инструкции уполномоченных лиц не дополнены новыми функциями, в части осуществления внутреннего финансового аудита</w:t>
      </w:r>
      <w:r w:rsidRPr="005E7C5F">
        <w:rPr>
          <w:rStyle w:val="FontStyle27"/>
          <w:b w:val="0"/>
          <w:bCs w:val="0"/>
          <w:sz w:val="27"/>
          <w:szCs w:val="27"/>
        </w:rPr>
        <w:t>;</w:t>
      </w:r>
    </w:p>
    <w:p w:rsidR="00C85452" w:rsidRPr="005E7C5F" w:rsidRDefault="00FD6EB0" w:rsidP="001A2B0D">
      <w:pPr>
        <w:spacing w:after="0" w:line="240" w:lineRule="auto"/>
        <w:ind w:firstLine="709"/>
        <w:jc w:val="both"/>
        <w:rPr>
          <w:rFonts w:ascii="Times New Roman" w:hAnsi="Times New Roman" w:cs="Times New Roman"/>
          <w:sz w:val="27"/>
          <w:szCs w:val="27"/>
        </w:rPr>
      </w:pPr>
      <w:r w:rsidRPr="005E7C5F">
        <w:rPr>
          <w:rFonts w:ascii="Times New Roman" w:hAnsi="Times New Roman" w:cs="Times New Roman"/>
          <w:sz w:val="27"/>
          <w:szCs w:val="27"/>
        </w:rPr>
        <w:t xml:space="preserve">4. </w:t>
      </w:r>
      <w:r w:rsidR="00C85452" w:rsidRPr="005E7C5F">
        <w:rPr>
          <w:rFonts w:ascii="Times New Roman" w:hAnsi="Times New Roman" w:cs="Times New Roman"/>
          <w:sz w:val="27"/>
          <w:szCs w:val="27"/>
        </w:rPr>
        <w:t xml:space="preserve">В нарушение требований пункта 3.23. Порядка </w:t>
      </w:r>
      <w:r w:rsidR="00C85452" w:rsidRPr="005E7C5F">
        <w:rPr>
          <w:rFonts w:ascii="Times New Roman" w:hAnsi="Times New Roman" w:cs="Times New Roman"/>
          <w:bCs/>
          <w:sz w:val="27"/>
          <w:szCs w:val="27"/>
        </w:rPr>
        <w:t>ВФК и ВФА от</w:t>
      </w:r>
      <w:r w:rsidR="006B6D82" w:rsidRPr="005E7C5F">
        <w:rPr>
          <w:rFonts w:ascii="Times New Roman" w:hAnsi="Times New Roman" w:cs="Times New Roman"/>
          <w:bCs/>
          <w:sz w:val="27"/>
          <w:szCs w:val="27"/>
        </w:rPr>
        <w:t> </w:t>
      </w:r>
      <w:r w:rsidR="00C85452" w:rsidRPr="005E7C5F">
        <w:rPr>
          <w:rFonts w:ascii="Times New Roman" w:hAnsi="Times New Roman" w:cs="Times New Roman"/>
          <w:bCs/>
          <w:sz w:val="27"/>
          <w:szCs w:val="27"/>
        </w:rPr>
        <w:t xml:space="preserve">31.05.2018 № 1600 </w:t>
      </w:r>
      <w:r w:rsidR="00C85452" w:rsidRPr="005E7C5F">
        <w:rPr>
          <w:rFonts w:ascii="Times New Roman" w:hAnsi="Times New Roman" w:cs="Times New Roman"/>
          <w:sz w:val="27"/>
          <w:szCs w:val="27"/>
        </w:rPr>
        <w:t>не установлены основания для приостановления и продления аудиторских проверок в Порядк</w:t>
      </w:r>
      <w:r w:rsidR="0050737B" w:rsidRPr="005E7C5F">
        <w:rPr>
          <w:rFonts w:ascii="Times New Roman" w:hAnsi="Times New Roman" w:cs="Times New Roman"/>
          <w:sz w:val="27"/>
          <w:szCs w:val="27"/>
        </w:rPr>
        <w:t>ах</w:t>
      </w:r>
      <w:r w:rsidR="00C85452" w:rsidRPr="005E7C5F">
        <w:rPr>
          <w:rFonts w:ascii="Times New Roman" w:hAnsi="Times New Roman" w:cs="Times New Roman"/>
          <w:sz w:val="27"/>
          <w:szCs w:val="27"/>
        </w:rPr>
        <w:t xml:space="preserve"> </w:t>
      </w:r>
      <w:r w:rsidR="0034767F" w:rsidRPr="005E7C5F">
        <w:rPr>
          <w:rFonts w:ascii="Times New Roman" w:hAnsi="Times New Roman" w:cs="Times New Roman"/>
          <w:bCs/>
          <w:sz w:val="27"/>
          <w:szCs w:val="27"/>
        </w:rPr>
        <w:t>осуществления</w:t>
      </w:r>
      <w:r w:rsidR="0034767F" w:rsidRPr="005E7C5F">
        <w:rPr>
          <w:rStyle w:val="FontStyle27"/>
          <w:b w:val="0"/>
          <w:sz w:val="27"/>
          <w:szCs w:val="27"/>
        </w:rPr>
        <w:t xml:space="preserve"> главными администраторами бюджетных средств</w:t>
      </w:r>
      <w:r w:rsidRPr="005E7C5F">
        <w:rPr>
          <w:rFonts w:ascii="Times New Roman" w:hAnsi="Times New Roman" w:cs="Times New Roman"/>
          <w:sz w:val="27"/>
          <w:szCs w:val="27"/>
        </w:rPr>
        <w:t xml:space="preserve"> </w:t>
      </w:r>
      <w:r w:rsidR="0034767F" w:rsidRPr="005E7C5F">
        <w:rPr>
          <w:rStyle w:val="FontStyle27"/>
          <w:b w:val="0"/>
          <w:sz w:val="27"/>
          <w:szCs w:val="27"/>
        </w:rPr>
        <w:t>внутреннего финансового контроля и внутреннего финансового</w:t>
      </w:r>
      <w:r w:rsidR="007919A4" w:rsidRPr="005E7C5F">
        <w:rPr>
          <w:rStyle w:val="FontStyle27"/>
          <w:b w:val="0"/>
          <w:sz w:val="27"/>
          <w:szCs w:val="27"/>
        </w:rPr>
        <w:t xml:space="preserve"> аудита</w:t>
      </w:r>
      <w:r w:rsidRPr="005E7C5F">
        <w:rPr>
          <w:rStyle w:val="FontStyle27"/>
          <w:b w:val="0"/>
          <w:bCs w:val="0"/>
          <w:sz w:val="27"/>
          <w:szCs w:val="27"/>
        </w:rPr>
        <w:t xml:space="preserve">. </w:t>
      </w:r>
    </w:p>
    <w:p w:rsidR="005E7C5F" w:rsidRPr="005E7C5F" w:rsidRDefault="00336D0A" w:rsidP="001A2B0D">
      <w:pPr>
        <w:spacing w:after="0" w:line="240" w:lineRule="auto"/>
        <w:ind w:firstLine="709"/>
        <w:jc w:val="both"/>
        <w:rPr>
          <w:rFonts w:ascii="Times New Roman" w:eastAsia="Times New Roman" w:hAnsi="Times New Roman" w:cs="Times New Roman"/>
          <w:color w:val="000000"/>
          <w:sz w:val="27"/>
          <w:szCs w:val="27"/>
          <w:lang w:eastAsia="ru-RU"/>
        </w:rPr>
      </w:pPr>
      <w:r w:rsidRPr="005E7C5F">
        <w:rPr>
          <w:rFonts w:ascii="Times New Roman" w:eastAsia="Times New Roman" w:hAnsi="Times New Roman" w:cs="Times New Roman"/>
          <w:color w:val="000000"/>
          <w:sz w:val="27"/>
          <w:szCs w:val="27"/>
          <w:lang w:eastAsia="ru-RU"/>
        </w:rPr>
        <w:t>По р</w:t>
      </w:r>
      <w:r w:rsidR="00A25C0A" w:rsidRPr="005E7C5F">
        <w:rPr>
          <w:rFonts w:ascii="Times New Roman" w:eastAsia="Times New Roman" w:hAnsi="Times New Roman" w:cs="Times New Roman"/>
          <w:color w:val="000000"/>
          <w:sz w:val="27"/>
          <w:szCs w:val="27"/>
          <w:lang w:eastAsia="ru-RU"/>
        </w:rPr>
        <w:t>езультат</w:t>
      </w:r>
      <w:r w:rsidRPr="005E7C5F">
        <w:rPr>
          <w:rFonts w:ascii="Times New Roman" w:eastAsia="Times New Roman" w:hAnsi="Times New Roman" w:cs="Times New Roman"/>
          <w:color w:val="000000"/>
          <w:sz w:val="27"/>
          <w:szCs w:val="27"/>
          <w:lang w:eastAsia="ru-RU"/>
        </w:rPr>
        <w:t>ам проведенного Анализа сформирована бальная оценка качества осуществления главными администраторами бюдж</w:t>
      </w:r>
      <w:r w:rsidR="005E7C5F" w:rsidRPr="005E7C5F">
        <w:rPr>
          <w:rFonts w:ascii="Times New Roman" w:eastAsia="Times New Roman" w:hAnsi="Times New Roman" w:cs="Times New Roman"/>
          <w:color w:val="000000"/>
          <w:sz w:val="27"/>
          <w:szCs w:val="27"/>
          <w:lang w:eastAsia="ru-RU"/>
        </w:rPr>
        <w:t xml:space="preserve">етных </w:t>
      </w:r>
      <w:r w:rsidRPr="005E7C5F">
        <w:rPr>
          <w:rFonts w:ascii="Times New Roman" w:eastAsia="Times New Roman" w:hAnsi="Times New Roman" w:cs="Times New Roman"/>
          <w:color w:val="000000"/>
          <w:sz w:val="27"/>
          <w:szCs w:val="27"/>
          <w:lang w:eastAsia="ru-RU"/>
        </w:rPr>
        <w:t>средств внутреннего финансового контроля и внутреннего финансового аудита за</w:t>
      </w:r>
      <w:r w:rsidR="00FC65D2">
        <w:rPr>
          <w:rFonts w:ascii="Times New Roman" w:eastAsia="Times New Roman" w:hAnsi="Times New Roman" w:cs="Times New Roman"/>
          <w:color w:val="000000"/>
          <w:sz w:val="27"/>
          <w:szCs w:val="27"/>
          <w:lang w:eastAsia="ru-RU"/>
        </w:rPr>
        <w:t> </w:t>
      </w:r>
      <w:r w:rsidRPr="005E7C5F">
        <w:rPr>
          <w:rFonts w:ascii="Times New Roman" w:eastAsia="Times New Roman" w:hAnsi="Times New Roman" w:cs="Times New Roman"/>
          <w:color w:val="000000"/>
          <w:sz w:val="27"/>
          <w:szCs w:val="27"/>
          <w:lang w:eastAsia="ru-RU"/>
        </w:rPr>
        <w:t>2018</w:t>
      </w:r>
      <w:r w:rsidR="00FC65D2">
        <w:rPr>
          <w:rFonts w:ascii="Times New Roman" w:eastAsia="Times New Roman" w:hAnsi="Times New Roman" w:cs="Times New Roman"/>
          <w:color w:val="000000"/>
          <w:sz w:val="27"/>
          <w:szCs w:val="27"/>
          <w:lang w:eastAsia="ru-RU"/>
        </w:rPr>
        <w:t> </w:t>
      </w:r>
      <w:r w:rsidRPr="005E7C5F">
        <w:rPr>
          <w:rFonts w:ascii="Times New Roman" w:eastAsia="Times New Roman" w:hAnsi="Times New Roman" w:cs="Times New Roman"/>
          <w:color w:val="000000"/>
          <w:sz w:val="27"/>
          <w:szCs w:val="27"/>
          <w:lang w:eastAsia="ru-RU"/>
        </w:rPr>
        <w:t>год</w:t>
      </w:r>
      <w:r w:rsidR="005E7C5F" w:rsidRPr="005E7C5F">
        <w:rPr>
          <w:rFonts w:ascii="Times New Roman" w:eastAsia="Times New Roman" w:hAnsi="Times New Roman" w:cs="Times New Roman"/>
          <w:color w:val="000000"/>
          <w:sz w:val="27"/>
          <w:szCs w:val="27"/>
          <w:lang w:eastAsia="ru-RU"/>
        </w:rPr>
        <w:t>.</w:t>
      </w:r>
    </w:p>
    <w:p w:rsidR="00A25C0A" w:rsidRPr="005E7C5F" w:rsidRDefault="005E7C5F" w:rsidP="001A2B0D">
      <w:pPr>
        <w:spacing w:after="0" w:line="240" w:lineRule="auto"/>
        <w:ind w:firstLine="709"/>
        <w:jc w:val="both"/>
        <w:rPr>
          <w:rFonts w:ascii="Times New Roman" w:eastAsia="Times New Roman" w:hAnsi="Times New Roman" w:cs="Times New Roman"/>
          <w:color w:val="000000"/>
          <w:sz w:val="27"/>
          <w:szCs w:val="27"/>
          <w:lang w:eastAsia="ru-RU"/>
        </w:rPr>
      </w:pPr>
      <w:r w:rsidRPr="005E7C5F">
        <w:rPr>
          <w:rFonts w:ascii="Times New Roman" w:eastAsia="Times New Roman" w:hAnsi="Times New Roman" w:cs="Times New Roman"/>
          <w:color w:val="000000"/>
          <w:sz w:val="27"/>
          <w:szCs w:val="27"/>
          <w:lang w:eastAsia="ru-RU"/>
        </w:rPr>
        <w:t>О</w:t>
      </w:r>
      <w:r w:rsidR="00A25C0A" w:rsidRPr="005E7C5F">
        <w:rPr>
          <w:rFonts w:ascii="Times New Roman" w:eastAsia="Times New Roman" w:hAnsi="Times New Roman" w:cs="Times New Roman"/>
          <w:color w:val="000000"/>
          <w:sz w:val="27"/>
          <w:szCs w:val="27"/>
          <w:lang w:eastAsia="ru-RU"/>
        </w:rPr>
        <w:t>ценк</w:t>
      </w:r>
      <w:r w:rsidRPr="005E7C5F">
        <w:rPr>
          <w:rFonts w:ascii="Times New Roman" w:eastAsia="Times New Roman" w:hAnsi="Times New Roman" w:cs="Times New Roman"/>
          <w:color w:val="000000"/>
          <w:sz w:val="27"/>
          <w:szCs w:val="27"/>
          <w:lang w:eastAsia="ru-RU"/>
        </w:rPr>
        <w:t>а</w:t>
      </w:r>
      <w:r w:rsidR="00A25C0A" w:rsidRPr="005E7C5F">
        <w:rPr>
          <w:rFonts w:ascii="Times New Roman" w:eastAsia="Times New Roman" w:hAnsi="Times New Roman" w:cs="Times New Roman"/>
          <w:color w:val="000000"/>
          <w:sz w:val="27"/>
          <w:szCs w:val="27"/>
          <w:lang w:eastAsia="ru-RU"/>
        </w:rPr>
        <w:t xml:space="preserve"> качества внутреннего финансового контроля и внутреннего финансового аудита</w:t>
      </w:r>
      <w:r w:rsidRPr="005E7C5F">
        <w:rPr>
          <w:rFonts w:ascii="Times New Roman" w:eastAsia="Times New Roman" w:hAnsi="Times New Roman" w:cs="Times New Roman"/>
          <w:color w:val="000000"/>
          <w:sz w:val="27"/>
          <w:szCs w:val="27"/>
          <w:lang w:eastAsia="ru-RU"/>
        </w:rPr>
        <w:t>,</w:t>
      </w:r>
      <w:r w:rsidR="00A25C0A" w:rsidRPr="005E7C5F">
        <w:rPr>
          <w:rFonts w:ascii="Times New Roman" w:eastAsia="Times New Roman" w:hAnsi="Times New Roman" w:cs="Times New Roman"/>
          <w:color w:val="000000"/>
          <w:sz w:val="27"/>
          <w:szCs w:val="27"/>
          <w:lang w:eastAsia="ru-RU"/>
        </w:rPr>
        <w:t xml:space="preserve"> осуществляемого главными администраторами </w:t>
      </w:r>
      <w:r w:rsidRPr="005E7C5F">
        <w:rPr>
          <w:rFonts w:ascii="Times New Roman" w:eastAsia="Times New Roman" w:hAnsi="Times New Roman" w:cs="Times New Roman"/>
          <w:color w:val="000000"/>
          <w:sz w:val="27"/>
          <w:szCs w:val="27"/>
          <w:lang w:eastAsia="ru-RU"/>
        </w:rPr>
        <w:t xml:space="preserve">бюджетных </w:t>
      </w:r>
      <w:r w:rsidR="00A25C0A" w:rsidRPr="005E7C5F">
        <w:rPr>
          <w:rFonts w:ascii="Times New Roman" w:eastAsia="Times New Roman" w:hAnsi="Times New Roman" w:cs="Times New Roman"/>
          <w:color w:val="000000"/>
          <w:sz w:val="27"/>
          <w:szCs w:val="27"/>
          <w:lang w:eastAsia="ru-RU"/>
        </w:rPr>
        <w:t xml:space="preserve">средств за 2018 год, </w:t>
      </w:r>
      <w:r w:rsidR="00A25C0A" w:rsidRPr="005E7C5F">
        <w:rPr>
          <w:rFonts w:ascii="Times New Roman" w:hAnsi="Times New Roman" w:cs="Times New Roman"/>
          <w:sz w:val="27"/>
          <w:szCs w:val="27"/>
        </w:rPr>
        <w:t>из максимального количества баллов 100 составил</w:t>
      </w:r>
      <w:r w:rsidRPr="005E7C5F">
        <w:rPr>
          <w:rFonts w:ascii="Times New Roman" w:hAnsi="Times New Roman" w:cs="Times New Roman"/>
          <w:sz w:val="27"/>
          <w:szCs w:val="27"/>
        </w:rPr>
        <w:t>а</w:t>
      </w:r>
      <w:r w:rsidR="00A25C0A" w:rsidRPr="005E7C5F">
        <w:rPr>
          <w:rFonts w:ascii="Times New Roman" w:eastAsia="Times New Roman" w:hAnsi="Times New Roman" w:cs="Times New Roman"/>
          <w:color w:val="000000"/>
          <w:sz w:val="27"/>
          <w:szCs w:val="27"/>
          <w:lang w:eastAsia="ru-RU"/>
        </w:rPr>
        <w:t>:</w:t>
      </w:r>
    </w:p>
    <w:p w:rsidR="00A25C0A" w:rsidRPr="005E7C5F" w:rsidRDefault="00A25C0A" w:rsidP="001A2B0D">
      <w:pPr>
        <w:autoSpaceDE w:val="0"/>
        <w:autoSpaceDN w:val="0"/>
        <w:adjustRightInd w:val="0"/>
        <w:spacing w:after="0" w:line="240" w:lineRule="auto"/>
        <w:ind w:firstLine="709"/>
        <w:jc w:val="both"/>
        <w:rPr>
          <w:rFonts w:ascii="Times New Roman" w:hAnsi="Times New Roman" w:cs="Times New Roman"/>
          <w:sz w:val="27"/>
          <w:szCs w:val="27"/>
        </w:rPr>
      </w:pPr>
      <w:r w:rsidRPr="005E7C5F">
        <w:rPr>
          <w:rStyle w:val="FontStyle27"/>
          <w:b w:val="0"/>
          <w:bCs w:val="0"/>
          <w:sz w:val="27"/>
          <w:szCs w:val="27"/>
        </w:rPr>
        <w:t xml:space="preserve">1.Комитет по физической культуре и спорту администрации города Мурманска – </w:t>
      </w:r>
      <w:r w:rsidRPr="005E7C5F">
        <w:rPr>
          <w:rFonts w:ascii="Times New Roman" w:hAnsi="Times New Roman" w:cs="Times New Roman"/>
          <w:sz w:val="27"/>
          <w:szCs w:val="27"/>
        </w:rPr>
        <w:t>98 баллов;</w:t>
      </w:r>
    </w:p>
    <w:p w:rsidR="00A25C0A" w:rsidRPr="005E7C5F" w:rsidRDefault="00A25C0A" w:rsidP="001A2B0D">
      <w:pPr>
        <w:spacing w:after="0" w:line="240" w:lineRule="auto"/>
        <w:ind w:firstLine="709"/>
        <w:jc w:val="both"/>
        <w:rPr>
          <w:rStyle w:val="FontStyle27"/>
          <w:b w:val="0"/>
          <w:bCs w:val="0"/>
          <w:sz w:val="27"/>
          <w:szCs w:val="27"/>
        </w:rPr>
      </w:pPr>
      <w:r w:rsidRPr="005E7C5F">
        <w:rPr>
          <w:rStyle w:val="FontStyle27"/>
          <w:b w:val="0"/>
          <w:bCs w:val="0"/>
          <w:sz w:val="27"/>
          <w:szCs w:val="27"/>
        </w:rPr>
        <w:t xml:space="preserve">2. Комитет по образованию </w:t>
      </w:r>
      <w:r w:rsidR="005E7C5F" w:rsidRPr="005E7C5F">
        <w:rPr>
          <w:rStyle w:val="FontStyle27"/>
          <w:b w:val="0"/>
          <w:bCs w:val="0"/>
          <w:sz w:val="27"/>
          <w:szCs w:val="27"/>
        </w:rPr>
        <w:t xml:space="preserve">администрации </w:t>
      </w:r>
      <w:r w:rsidRPr="005E7C5F">
        <w:rPr>
          <w:rStyle w:val="FontStyle27"/>
          <w:b w:val="0"/>
          <w:bCs w:val="0"/>
          <w:sz w:val="27"/>
          <w:szCs w:val="27"/>
        </w:rPr>
        <w:t xml:space="preserve">города Мурманска –  </w:t>
      </w:r>
      <w:r w:rsidRPr="005E7C5F">
        <w:rPr>
          <w:rFonts w:ascii="Times New Roman" w:hAnsi="Times New Roman" w:cs="Times New Roman"/>
          <w:sz w:val="27"/>
          <w:szCs w:val="27"/>
        </w:rPr>
        <w:t>99 баллов;</w:t>
      </w:r>
    </w:p>
    <w:p w:rsidR="00A25C0A" w:rsidRPr="005E7C5F" w:rsidRDefault="00A25C0A" w:rsidP="001A2B0D">
      <w:pPr>
        <w:spacing w:after="0" w:line="240" w:lineRule="auto"/>
        <w:ind w:firstLine="709"/>
        <w:jc w:val="both"/>
        <w:rPr>
          <w:rStyle w:val="FontStyle27"/>
          <w:b w:val="0"/>
          <w:bCs w:val="0"/>
          <w:sz w:val="27"/>
          <w:szCs w:val="27"/>
        </w:rPr>
      </w:pPr>
      <w:r w:rsidRPr="005E7C5F">
        <w:rPr>
          <w:rStyle w:val="FontStyle27"/>
          <w:b w:val="0"/>
          <w:bCs w:val="0"/>
          <w:sz w:val="27"/>
          <w:szCs w:val="27"/>
        </w:rPr>
        <w:t xml:space="preserve">3. Комитет по охране здоровья администрации города Мурманска –  </w:t>
      </w:r>
      <w:r w:rsidRPr="005E7C5F">
        <w:rPr>
          <w:rFonts w:ascii="Times New Roman" w:hAnsi="Times New Roman" w:cs="Times New Roman"/>
          <w:sz w:val="27"/>
          <w:szCs w:val="27"/>
        </w:rPr>
        <w:t>95 баллов;</w:t>
      </w:r>
    </w:p>
    <w:p w:rsidR="00A25C0A" w:rsidRPr="005E7C5F" w:rsidRDefault="00A25C0A" w:rsidP="001A2B0D">
      <w:pPr>
        <w:spacing w:after="0" w:line="240" w:lineRule="auto"/>
        <w:ind w:firstLine="709"/>
        <w:jc w:val="both"/>
        <w:rPr>
          <w:rStyle w:val="FontStyle27"/>
          <w:b w:val="0"/>
          <w:bCs w:val="0"/>
          <w:sz w:val="27"/>
          <w:szCs w:val="27"/>
        </w:rPr>
      </w:pPr>
      <w:r w:rsidRPr="005E7C5F">
        <w:rPr>
          <w:rStyle w:val="FontStyle27"/>
          <w:b w:val="0"/>
          <w:bCs w:val="0"/>
          <w:sz w:val="27"/>
          <w:szCs w:val="27"/>
        </w:rPr>
        <w:t xml:space="preserve">4. Комитет по жилищной политике администрации города Мурманска – </w:t>
      </w:r>
      <w:r w:rsidRPr="005E7C5F">
        <w:rPr>
          <w:rFonts w:ascii="Times New Roman" w:hAnsi="Times New Roman" w:cs="Times New Roman"/>
          <w:sz w:val="27"/>
          <w:szCs w:val="27"/>
        </w:rPr>
        <w:t>97 баллов;</w:t>
      </w:r>
    </w:p>
    <w:p w:rsidR="00A25C0A" w:rsidRPr="005E7C5F" w:rsidRDefault="00A25C0A" w:rsidP="001A2B0D">
      <w:pPr>
        <w:spacing w:after="0" w:line="240" w:lineRule="auto"/>
        <w:ind w:firstLine="709"/>
        <w:jc w:val="both"/>
        <w:rPr>
          <w:rStyle w:val="FontStyle27"/>
          <w:b w:val="0"/>
          <w:bCs w:val="0"/>
          <w:sz w:val="27"/>
          <w:szCs w:val="27"/>
        </w:rPr>
      </w:pPr>
      <w:r w:rsidRPr="005E7C5F">
        <w:rPr>
          <w:rStyle w:val="FontStyle27"/>
          <w:b w:val="0"/>
          <w:bCs w:val="0"/>
          <w:sz w:val="27"/>
          <w:szCs w:val="27"/>
        </w:rPr>
        <w:t xml:space="preserve">5. Комитет имущественных отношений города Мурманска – </w:t>
      </w:r>
      <w:r w:rsidRPr="005E7C5F">
        <w:rPr>
          <w:rFonts w:ascii="Times New Roman" w:hAnsi="Times New Roman" w:cs="Times New Roman"/>
          <w:sz w:val="27"/>
          <w:szCs w:val="27"/>
        </w:rPr>
        <w:t>95 баллов</w:t>
      </w:r>
      <w:r w:rsidRPr="005E7C5F">
        <w:rPr>
          <w:rStyle w:val="FontStyle27"/>
          <w:b w:val="0"/>
          <w:bCs w:val="0"/>
          <w:sz w:val="27"/>
          <w:szCs w:val="27"/>
        </w:rPr>
        <w:t>.</w:t>
      </w:r>
    </w:p>
    <w:p w:rsidR="007919A4" w:rsidRPr="005E7C5F" w:rsidRDefault="007919A4" w:rsidP="001A2B0D">
      <w:pPr>
        <w:pStyle w:val="a3"/>
        <w:ind w:firstLine="709"/>
        <w:jc w:val="both"/>
        <w:rPr>
          <w:rFonts w:ascii="Times New Roman" w:hAnsi="Times New Roman" w:cs="Times New Roman"/>
          <w:sz w:val="27"/>
          <w:szCs w:val="27"/>
        </w:rPr>
      </w:pPr>
      <w:r w:rsidRPr="005E7C5F">
        <w:rPr>
          <w:rStyle w:val="FontStyle27"/>
          <w:b w:val="0"/>
          <w:sz w:val="27"/>
          <w:szCs w:val="27"/>
        </w:rPr>
        <w:t>В заключени</w:t>
      </w:r>
      <w:r w:rsidR="005E7C5F" w:rsidRPr="005E7C5F">
        <w:rPr>
          <w:rStyle w:val="FontStyle27"/>
          <w:b w:val="0"/>
          <w:sz w:val="27"/>
          <w:szCs w:val="27"/>
        </w:rPr>
        <w:t>ях, направленных</w:t>
      </w:r>
      <w:r w:rsidRPr="005E7C5F">
        <w:rPr>
          <w:rStyle w:val="FontStyle27"/>
          <w:b w:val="0"/>
          <w:sz w:val="27"/>
          <w:szCs w:val="27"/>
        </w:rPr>
        <w:t xml:space="preserve"> по результатам </w:t>
      </w:r>
      <w:r w:rsidR="005E7C5F" w:rsidRPr="005E7C5F">
        <w:rPr>
          <w:rStyle w:val="FontStyle27"/>
          <w:b w:val="0"/>
          <w:sz w:val="27"/>
          <w:szCs w:val="27"/>
        </w:rPr>
        <w:t>проведенного Анализа</w:t>
      </w:r>
      <w:r w:rsidR="00FC65D2">
        <w:rPr>
          <w:rStyle w:val="FontStyle27"/>
          <w:b w:val="0"/>
          <w:sz w:val="27"/>
          <w:szCs w:val="27"/>
        </w:rPr>
        <w:t>,</w:t>
      </w:r>
      <w:r w:rsidR="005E7C5F" w:rsidRPr="005E7C5F">
        <w:rPr>
          <w:rStyle w:val="FontStyle27"/>
          <w:b w:val="0"/>
          <w:sz w:val="27"/>
          <w:szCs w:val="27"/>
        </w:rPr>
        <w:t xml:space="preserve"> </w:t>
      </w:r>
      <w:r w:rsidR="00FC65D2" w:rsidRPr="005E7C5F">
        <w:rPr>
          <w:rFonts w:ascii="Times New Roman" w:eastAsia="Times New Roman" w:hAnsi="Times New Roman" w:cs="Times New Roman"/>
          <w:color w:val="000000"/>
          <w:sz w:val="27"/>
          <w:szCs w:val="27"/>
          <w:lang w:eastAsia="ru-RU"/>
        </w:rPr>
        <w:t>главным администраторам бюджетных средств</w:t>
      </w:r>
      <w:r w:rsidRPr="005E7C5F">
        <w:rPr>
          <w:rStyle w:val="FontStyle27"/>
          <w:b w:val="0"/>
          <w:sz w:val="27"/>
          <w:szCs w:val="27"/>
        </w:rPr>
        <w:t xml:space="preserve"> даны рекомендации и предложения по устранению выявленных нарушений (недостатков) и повышению качества организации осуществления внутреннего финансового контроля и внутреннего финансового аудита, которые исполнены в полном объеме.</w:t>
      </w:r>
    </w:p>
    <w:p w:rsidR="00C32569" w:rsidRPr="005E7C5F" w:rsidRDefault="005E7C5F" w:rsidP="007E6464">
      <w:pPr>
        <w:autoSpaceDE w:val="0"/>
        <w:autoSpaceDN w:val="0"/>
        <w:adjustRightInd w:val="0"/>
        <w:spacing w:after="0" w:line="240" w:lineRule="auto"/>
        <w:ind w:firstLine="709"/>
        <w:jc w:val="both"/>
        <w:rPr>
          <w:rFonts w:ascii="Times New Roman" w:hAnsi="Times New Roman" w:cs="Times New Roman"/>
          <w:bCs/>
          <w:sz w:val="27"/>
          <w:szCs w:val="27"/>
        </w:rPr>
      </w:pPr>
      <w:r w:rsidRPr="005E7C5F">
        <w:rPr>
          <w:rFonts w:ascii="Times New Roman" w:hAnsi="Times New Roman" w:cs="Times New Roman"/>
          <w:sz w:val="27"/>
          <w:szCs w:val="27"/>
        </w:rPr>
        <w:t>Несмотря на отдельные нарушения (недостатки)</w:t>
      </w:r>
      <w:r w:rsidR="00FC65D2">
        <w:rPr>
          <w:rFonts w:ascii="Times New Roman" w:hAnsi="Times New Roman" w:cs="Times New Roman"/>
          <w:sz w:val="27"/>
          <w:szCs w:val="27"/>
        </w:rPr>
        <w:t>,</w:t>
      </w:r>
      <w:r w:rsidRPr="005E7C5F">
        <w:rPr>
          <w:rFonts w:ascii="Times New Roman" w:hAnsi="Times New Roman" w:cs="Times New Roman"/>
          <w:sz w:val="27"/>
          <w:szCs w:val="27"/>
        </w:rPr>
        <w:t xml:space="preserve"> у</w:t>
      </w:r>
      <w:r w:rsidR="0047769E" w:rsidRPr="005E7C5F">
        <w:rPr>
          <w:rFonts w:ascii="Times New Roman" w:hAnsi="Times New Roman" w:cs="Times New Roman"/>
          <w:sz w:val="27"/>
          <w:szCs w:val="27"/>
        </w:rPr>
        <w:t xml:space="preserve">становлено, что исполнение </w:t>
      </w:r>
      <w:r w:rsidRPr="005E7C5F">
        <w:rPr>
          <w:rFonts w:ascii="Times New Roman" w:eastAsia="Times New Roman" w:hAnsi="Times New Roman" w:cs="Times New Roman"/>
          <w:color w:val="000000"/>
          <w:sz w:val="27"/>
          <w:szCs w:val="27"/>
          <w:lang w:eastAsia="ru-RU"/>
        </w:rPr>
        <w:t>главными администраторами бюджетных средств</w:t>
      </w:r>
      <w:r w:rsidR="0047769E" w:rsidRPr="005E7C5F">
        <w:rPr>
          <w:rFonts w:ascii="Times New Roman" w:hAnsi="Times New Roman" w:cs="Times New Roman"/>
          <w:sz w:val="27"/>
          <w:szCs w:val="27"/>
        </w:rPr>
        <w:t xml:space="preserve"> полномочий по осуществлению внутреннего финансового контроля и внутреннего финансового аудита осуществляется надлежащим образом.</w:t>
      </w:r>
    </w:p>
    <w:sectPr w:rsidR="00C32569" w:rsidRPr="005E7C5F" w:rsidSect="00391DB2">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5D2" w:rsidRDefault="00FC65D2" w:rsidP="00391DB2">
      <w:pPr>
        <w:spacing w:after="0" w:line="240" w:lineRule="auto"/>
      </w:pPr>
      <w:r>
        <w:separator/>
      </w:r>
    </w:p>
  </w:endnote>
  <w:endnote w:type="continuationSeparator" w:id="1">
    <w:p w:rsidR="00FC65D2" w:rsidRDefault="00FC65D2" w:rsidP="00391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5D2" w:rsidRDefault="00FC65D2" w:rsidP="00391DB2">
      <w:pPr>
        <w:spacing w:after="0" w:line="240" w:lineRule="auto"/>
      </w:pPr>
      <w:r>
        <w:separator/>
      </w:r>
    </w:p>
  </w:footnote>
  <w:footnote w:type="continuationSeparator" w:id="1">
    <w:p w:rsidR="00FC65D2" w:rsidRDefault="00FC65D2" w:rsidP="00391DB2">
      <w:pPr>
        <w:spacing w:after="0" w:line="240" w:lineRule="auto"/>
      </w:pPr>
      <w:r>
        <w:continuationSeparator/>
      </w:r>
    </w:p>
  </w:footnote>
  <w:footnote w:id="2">
    <w:p w:rsidR="00FC65D2" w:rsidRPr="00F42C3C" w:rsidRDefault="00FC65D2">
      <w:pPr>
        <w:pStyle w:val="a3"/>
        <w:rPr>
          <w:rFonts w:ascii="Times New Roman" w:hAnsi="Times New Roman" w:cs="Times New Roman"/>
          <w:sz w:val="24"/>
          <w:szCs w:val="24"/>
        </w:rPr>
      </w:pPr>
      <w:r>
        <w:rPr>
          <w:rStyle w:val="a5"/>
        </w:rPr>
        <w:footnoteRef/>
      </w:r>
      <w:r>
        <w:t xml:space="preserve"> </w:t>
      </w:r>
      <w:r w:rsidRPr="00F42C3C">
        <w:rPr>
          <w:rFonts w:ascii="Times New Roman" w:hAnsi="Times New Roman" w:cs="Times New Roman"/>
          <w:sz w:val="24"/>
          <w:szCs w:val="24"/>
        </w:rPr>
        <w:t>постановление администрации города Мурманска от 31.05.2018 № 1600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2839"/>
      <w:docPartObj>
        <w:docPartGallery w:val="Page Numbers (Top of Page)"/>
        <w:docPartUnique/>
      </w:docPartObj>
    </w:sdtPr>
    <w:sdtContent>
      <w:p w:rsidR="00FC65D2" w:rsidRDefault="00FC65D2">
        <w:pPr>
          <w:pStyle w:val="a7"/>
          <w:jc w:val="center"/>
        </w:pPr>
        <w:fldSimple w:instr=" PAGE   \* MERGEFORMAT ">
          <w:r w:rsidR="006E013C">
            <w:rPr>
              <w:noProof/>
            </w:rPr>
            <w:t>2</w:t>
          </w:r>
        </w:fldSimple>
      </w:p>
    </w:sdtContent>
  </w:sdt>
  <w:p w:rsidR="00FC65D2" w:rsidRDefault="00FC65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36B58"/>
    <w:multiLevelType w:val="hybridMultilevel"/>
    <w:tmpl w:val="76E4A03C"/>
    <w:lvl w:ilvl="0" w:tplc="E916B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32569"/>
    <w:rsid w:val="001334C3"/>
    <w:rsid w:val="00142ADD"/>
    <w:rsid w:val="001A2B0D"/>
    <w:rsid w:val="002922A8"/>
    <w:rsid w:val="002D1347"/>
    <w:rsid w:val="00336D0A"/>
    <w:rsid w:val="0034767F"/>
    <w:rsid w:val="00360952"/>
    <w:rsid w:val="00391DB2"/>
    <w:rsid w:val="003C4160"/>
    <w:rsid w:val="00455397"/>
    <w:rsid w:val="0047769E"/>
    <w:rsid w:val="004E4B40"/>
    <w:rsid w:val="0050737B"/>
    <w:rsid w:val="005E7C5F"/>
    <w:rsid w:val="006B6D82"/>
    <w:rsid w:val="006E013C"/>
    <w:rsid w:val="006E3C6C"/>
    <w:rsid w:val="007176E6"/>
    <w:rsid w:val="00771179"/>
    <w:rsid w:val="007868DA"/>
    <w:rsid w:val="007919A4"/>
    <w:rsid w:val="00795EA7"/>
    <w:rsid w:val="007C11BE"/>
    <w:rsid w:val="007C355B"/>
    <w:rsid w:val="007D390F"/>
    <w:rsid w:val="007E40BD"/>
    <w:rsid w:val="007E6464"/>
    <w:rsid w:val="008000DC"/>
    <w:rsid w:val="008202CB"/>
    <w:rsid w:val="008366C0"/>
    <w:rsid w:val="0088069F"/>
    <w:rsid w:val="008E5CDD"/>
    <w:rsid w:val="00917AFA"/>
    <w:rsid w:val="00A25C0A"/>
    <w:rsid w:val="00A70948"/>
    <w:rsid w:val="00B35682"/>
    <w:rsid w:val="00BC5824"/>
    <w:rsid w:val="00BC7F93"/>
    <w:rsid w:val="00C32569"/>
    <w:rsid w:val="00C34A3B"/>
    <w:rsid w:val="00C7507E"/>
    <w:rsid w:val="00C85452"/>
    <w:rsid w:val="00EB433E"/>
    <w:rsid w:val="00EF4B23"/>
    <w:rsid w:val="00F25183"/>
    <w:rsid w:val="00F42C3C"/>
    <w:rsid w:val="00FC65D2"/>
    <w:rsid w:val="00FD6EB0"/>
    <w:rsid w:val="00FF09B6"/>
    <w:rsid w:val="00FF1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0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
    <w:name w:val="Font Style27"/>
    <w:rsid w:val="00C32569"/>
    <w:rPr>
      <w:rFonts w:ascii="Times New Roman" w:hAnsi="Times New Roman" w:cs="Times New Roman"/>
      <w:b/>
      <w:bCs/>
      <w:sz w:val="24"/>
      <w:szCs w:val="24"/>
    </w:rPr>
  </w:style>
  <w:style w:type="paragraph" w:styleId="a3">
    <w:name w:val="footnote text"/>
    <w:basedOn w:val="a"/>
    <w:link w:val="a4"/>
    <w:uiPriority w:val="99"/>
    <w:unhideWhenUsed/>
    <w:rsid w:val="00917AFA"/>
    <w:pPr>
      <w:spacing w:after="0" w:line="240" w:lineRule="auto"/>
    </w:pPr>
    <w:rPr>
      <w:sz w:val="20"/>
      <w:szCs w:val="20"/>
    </w:rPr>
  </w:style>
  <w:style w:type="character" w:customStyle="1" w:styleId="a4">
    <w:name w:val="Текст сноски Знак"/>
    <w:basedOn w:val="a0"/>
    <w:link w:val="a3"/>
    <w:uiPriority w:val="99"/>
    <w:rsid w:val="00917AFA"/>
    <w:rPr>
      <w:sz w:val="20"/>
      <w:szCs w:val="20"/>
    </w:rPr>
  </w:style>
  <w:style w:type="character" w:styleId="a5">
    <w:name w:val="footnote reference"/>
    <w:basedOn w:val="a0"/>
    <w:uiPriority w:val="99"/>
    <w:semiHidden/>
    <w:unhideWhenUsed/>
    <w:rsid w:val="00917AFA"/>
    <w:rPr>
      <w:vertAlign w:val="superscript"/>
    </w:rPr>
  </w:style>
  <w:style w:type="paragraph" w:styleId="a6">
    <w:name w:val="List Paragraph"/>
    <w:basedOn w:val="a"/>
    <w:uiPriority w:val="34"/>
    <w:qFormat/>
    <w:rsid w:val="00C85452"/>
    <w:pPr>
      <w:ind w:left="720"/>
      <w:contextualSpacing/>
    </w:pPr>
  </w:style>
  <w:style w:type="paragraph" w:styleId="a7">
    <w:name w:val="header"/>
    <w:basedOn w:val="a"/>
    <w:link w:val="a8"/>
    <w:uiPriority w:val="99"/>
    <w:unhideWhenUsed/>
    <w:rsid w:val="00391D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1DB2"/>
  </w:style>
  <w:style w:type="paragraph" w:styleId="a9">
    <w:name w:val="footer"/>
    <w:basedOn w:val="a"/>
    <w:link w:val="aa"/>
    <w:uiPriority w:val="99"/>
    <w:semiHidden/>
    <w:unhideWhenUsed/>
    <w:rsid w:val="00391DB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91DB2"/>
  </w:style>
  <w:style w:type="paragraph" w:styleId="ab">
    <w:name w:val="Balloon Text"/>
    <w:basedOn w:val="a"/>
    <w:link w:val="ac"/>
    <w:uiPriority w:val="99"/>
    <w:semiHidden/>
    <w:unhideWhenUsed/>
    <w:rsid w:val="003C41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41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3224-5DB7-4FC8-B771-E5962072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LisenkoAA</dc:creator>
  <cp:keywords/>
  <dc:description/>
  <cp:lastModifiedBy>FedorovaOY</cp:lastModifiedBy>
  <cp:revision>36</cp:revision>
  <cp:lastPrinted>2020-01-30T07:59:00Z</cp:lastPrinted>
  <dcterms:created xsi:type="dcterms:W3CDTF">2019-10-25T07:51:00Z</dcterms:created>
  <dcterms:modified xsi:type="dcterms:W3CDTF">2020-01-30T08:08:00Z</dcterms:modified>
</cp:coreProperties>
</file>