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62587C" w:rsidP="0062587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87C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постановлению администрации города Мурманска от 15.01.2016 № 36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87C">
        <w:rPr>
          <w:rFonts w:ascii="Times New Roman" w:hAnsi="Times New Roman" w:cs="Times New Roman"/>
          <w:i/>
          <w:sz w:val="28"/>
          <w:szCs w:val="28"/>
        </w:rPr>
        <w:t>«Об утверждении правил осуществления земляных работ на территории муниципального образования город Мурманск»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87C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от 11.07.2016 № 2072, от 11.11.2016 № 3446, от 28.06.2017 № 2088, </w:t>
      </w:r>
      <w:proofErr w:type="gramStart"/>
      <w:r w:rsidRPr="0062587C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62587C">
        <w:rPr>
          <w:rFonts w:ascii="Times New Roman" w:hAnsi="Times New Roman" w:cs="Times New Roman"/>
          <w:i/>
          <w:sz w:val="28"/>
          <w:szCs w:val="28"/>
        </w:rPr>
        <w:t xml:space="preserve"> 12.01.2018 № 33, от 20.05.2019 № 1721)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2587C">
        <w:rPr>
          <w:rFonts w:ascii="Times New Roman" w:hAnsi="Times New Roman" w:cs="Times New Roman"/>
          <w:sz w:val="28"/>
          <w:szCs w:val="28"/>
        </w:rPr>
        <w:t>06.10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587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8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20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58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8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62587C"/>
    <w:rsid w:val="008F3EC6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3</cp:revision>
  <cp:lastPrinted>2017-02-10T06:59:00Z</cp:lastPrinted>
  <dcterms:created xsi:type="dcterms:W3CDTF">2017-02-10T06:48:00Z</dcterms:created>
  <dcterms:modified xsi:type="dcterms:W3CDTF">2020-10-05T09:27:00Z</dcterms:modified>
</cp:coreProperties>
</file>